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FF" w:rsidRPr="00EF76FF" w:rsidRDefault="00895B31" w:rsidP="00EF7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Cash P</w:t>
      </w:r>
      <w:r w:rsidR="00EF76FF" w:rsidRPr="00EF76FF">
        <w:rPr>
          <w:b/>
          <w:sz w:val="28"/>
          <w:szCs w:val="28"/>
          <w:u w:val="single"/>
        </w:rPr>
        <w:t>ayments</w:t>
      </w:r>
    </w:p>
    <w:p w:rsidR="00EF76FF" w:rsidRDefault="00EF76FF"/>
    <w:p w:rsidR="00EF76FF" w:rsidRDefault="00EF76FF">
      <w:r>
        <w:t xml:space="preserve">Please be aware that using Title IV funds given to students for personal expenses </w:t>
      </w:r>
      <w:r w:rsidR="00095112">
        <w:t>when</w:t>
      </w:r>
      <w:r>
        <w:t xml:space="preserve"> in </w:t>
      </w:r>
      <w:r w:rsidR="00895B31">
        <w:t>re</w:t>
      </w:r>
      <w:r>
        <w:t>turn the student uses the cash to pay institutional c</w:t>
      </w:r>
      <w:r w:rsidR="00895B31">
        <w:t>harges is not to be treated as</w:t>
      </w:r>
      <w:r w:rsidR="00E644CC">
        <w:t xml:space="preserve"> a</w:t>
      </w:r>
      <w:r w:rsidR="00895B31">
        <w:t xml:space="preserve"> </w:t>
      </w:r>
      <w:r w:rsidR="00E644CC">
        <w:t>cash payment</w:t>
      </w:r>
      <w:bookmarkStart w:id="0" w:name="_GoBack"/>
      <w:bookmarkEnd w:id="0"/>
      <w:r>
        <w:t xml:space="preserve"> for the 90/10 calculations.  If the student has a balance on</w:t>
      </w:r>
      <w:r w:rsidR="00895B31">
        <w:t xml:space="preserve"> a</w:t>
      </w:r>
      <w:r>
        <w:t xml:space="preserve"> current period of enrollment (payment period) the aid given to the student for personal expenses will not be accounted as </w:t>
      </w:r>
      <w:r w:rsidR="00895B31">
        <w:t xml:space="preserve">a </w:t>
      </w:r>
      <w:r>
        <w:t>cash payment but as</w:t>
      </w:r>
      <w:r w:rsidR="00895B31">
        <w:t xml:space="preserve"> a</w:t>
      </w:r>
      <w:r>
        <w:t xml:space="preserve"> Title IV disbursement.</w:t>
      </w:r>
    </w:p>
    <w:p w:rsidR="00EF76FF" w:rsidRDefault="00EF76FF">
      <w:r>
        <w:t xml:space="preserve">That action alone could very well </w:t>
      </w:r>
      <w:r w:rsidR="00095112">
        <w:t xml:space="preserve">be </w:t>
      </w:r>
      <w:r>
        <w:t xml:space="preserve">interpreted as </w:t>
      </w:r>
      <w:r w:rsidR="00095112">
        <w:t>done with</w:t>
      </w:r>
      <w:r>
        <w:t xml:space="preserve"> intent to mislead the 90/10 calculation.</w:t>
      </w:r>
    </w:p>
    <w:p w:rsidR="00EF76FF" w:rsidRDefault="00EF76FF">
      <w:r>
        <w:t>Please avoid this situation at all times.</w:t>
      </w:r>
    </w:p>
    <w:sectPr w:rsidR="00EF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F"/>
    <w:rsid w:val="00095112"/>
    <w:rsid w:val="001037C6"/>
    <w:rsid w:val="00895B31"/>
    <w:rsid w:val="00E644CC"/>
    <w:rsid w:val="00E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4FDD2-02DC-4F38-95B0-6928716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rmgonzalez</dc:creator>
  <cp:keywords/>
  <dc:description/>
  <cp:lastModifiedBy>Johanna Gonzalez</cp:lastModifiedBy>
  <cp:revision>4</cp:revision>
  <dcterms:created xsi:type="dcterms:W3CDTF">2016-04-28T20:30:00Z</dcterms:created>
  <dcterms:modified xsi:type="dcterms:W3CDTF">2016-05-13T20:17:00Z</dcterms:modified>
</cp:coreProperties>
</file>